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C3" w:rsidRDefault="009417C6" w:rsidP="00FE16C3">
      <w:pPr>
        <w:spacing w:after="0" w:line="240" w:lineRule="auto"/>
        <w:jc w:val="center"/>
        <w:rPr>
          <w:b/>
          <w:bCs/>
          <w:sz w:val="28"/>
          <w:szCs w:val="28"/>
        </w:rPr>
      </w:pPr>
      <w:r w:rsidRPr="00FE16C3">
        <w:rPr>
          <w:b/>
          <w:bCs/>
          <w:noProof/>
          <w:sz w:val="28"/>
          <w:szCs w:val="28"/>
          <w:lang w:eastAsia="fr-FR"/>
        </w:rPr>
        <w:drawing>
          <wp:anchor distT="0" distB="0" distL="114300" distR="114300" simplePos="0" relativeHeight="251659264" behindDoc="0" locked="0" layoutInCell="1" allowOverlap="1">
            <wp:simplePos x="0" y="0"/>
            <wp:positionH relativeFrom="margin">
              <wp:posOffset>-749935</wp:posOffset>
            </wp:positionH>
            <wp:positionV relativeFrom="paragraph">
              <wp:posOffset>-622300</wp:posOffset>
            </wp:positionV>
            <wp:extent cx="2247900" cy="825500"/>
            <wp:effectExtent l="25400" t="0" r="0" b="0"/>
            <wp:wrapNone/>
            <wp:docPr id="4" name="Image 1" descr="AF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bv"/>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142" t="11799" b="20334"/>
                    <a:stretch/>
                  </pic:blipFill>
                  <pic:spPr bwMode="auto">
                    <a:xfrm>
                      <a:off x="0" y="0"/>
                      <a:ext cx="2247900" cy="825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234C0" w:rsidRPr="00B37AE4" w:rsidRDefault="00A234C0" w:rsidP="009417C6">
      <w:pPr>
        <w:spacing w:after="0" w:line="240" w:lineRule="auto"/>
        <w:jc w:val="center"/>
        <w:rPr>
          <w:rFonts w:ascii="Cambria" w:eastAsia="Cambria" w:hAnsi="Cambria" w:cs="Times New Roman"/>
          <w:b/>
          <w:bCs/>
          <w:sz w:val="28"/>
          <w:szCs w:val="28"/>
          <w:lang w:val="en-US"/>
        </w:rPr>
      </w:pPr>
      <w:r w:rsidRPr="00B37AE4">
        <w:rPr>
          <w:rFonts w:ascii="Cambria" w:eastAsia="Cambria" w:hAnsi="Cambria" w:cs="Times New Roman"/>
          <w:b/>
          <w:bCs/>
          <w:sz w:val="28"/>
          <w:szCs w:val="28"/>
          <w:lang w:val="en-US"/>
        </w:rPr>
        <w:t xml:space="preserve">Paris, April </w:t>
      </w:r>
      <w:r w:rsidR="00C736C8">
        <w:rPr>
          <w:rFonts w:ascii="Cambria" w:eastAsia="Cambria" w:hAnsi="Cambria" w:cs="Times New Roman"/>
          <w:b/>
          <w:bCs/>
          <w:sz w:val="28"/>
          <w:szCs w:val="28"/>
          <w:lang w:val="en-US"/>
        </w:rPr>
        <w:t>22</w:t>
      </w:r>
      <w:r w:rsidRPr="00B37AE4">
        <w:rPr>
          <w:rFonts w:ascii="Cambria" w:eastAsia="Cambria" w:hAnsi="Cambria" w:cs="Times New Roman"/>
          <w:b/>
          <w:bCs/>
          <w:sz w:val="28"/>
          <w:szCs w:val="28"/>
          <w:lang w:val="en-US"/>
        </w:rPr>
        <w:t>, 2024</w:t>
      </w:r>
    </w:p>
    <w:p w:rsidR="00A234C0" w:rsidRPr="00B37AE4" w:rsidRDefault="00A234C0" w:rsidP="00A234C0">
      <w:pPr>
        <w:spacing w:after="0" w:line="240" w:lineRule="auto"/>
        <w:jc w:val="center"/>
        <w:rPr>
          <w:rFonts w:ascii="Cambria" w:eastAsia="Cambria" w:hAnsi="Cambria" w:cs="Times New Roman"/>
          <w:b/>
          <w:bCs/>
          <w:sz w:val="28"/>
          <w:szCs w:val="28"/>
          <w:lang w:val="en-US"/>
        </w:rPr>
      </w:pPr>
    </w:p>
    <w:p w:rsidR="00693D81" w:rsidRPr="00B37AE4" w:rsidRDefault="00FE16C3" w:rsidP="00B37AE4">
      <w:pPr>
        <w:spacing w:after="0" w:line="240" w:lineRule="auto"/>
        <w:jc w:val="center"/>
        <w:rPr>
          <w:b/>
          <w:bCs/>
          <w:sz w:val="28"/>
          <w:szCs w:val="28"/>
          <w:lang w:val="en-US"/>
        </w:rPr>
      </w:pPr>
      <w:r w:rsidRPr="00B37AE4">
        <w:rPr>
          <w:b/>
          <w:bCs/>
          <w:sz w:val="28"/>
          <w:szCs w:val="28"/>
          <w:lang w:val="en-US"/>
        </w:rPr>
        <w:t>PRESS RELEASE</w:t>
      </w:r>
    </w:p>
    <w:p w:rsidR="00FE16C3" w:rsidRPr="00B37AE4" w:rsidRDefault="00FE16C3" w:rsidP="00FE16C3">
      <w:pPr>
        <w:spacing w:after="0" w:line="240" w:lineRule="auto"/>
        <w:rPr>
          <w:b/>
          <w:bCs/>
          <w:sz w:val="28"/>
          <w:szCs w:val="28"/>
          <w:lang w:val="en-US"/>
        </w:rPr>
      </w:pPr>
    </w:p>
    <w:p w:rsidR="00FE16C3" w:rsidRPr="00B37AE4" w:rsidRDefault="00F2516F" w:rsidP="00FE16C3">
      <w:pPr>
        <w:spacing w:after="0" w:line="240" w:lineRule="auto"/>
        <w:jc w:val="center"/>
        <w:rPr>
          <w:b/>
          <w:bCs/>
          <w:sz w:val="28"/>
          <w:szCs w:val="28"/>
          <w:lang w:val="en-US"/>
        </w:rPr>
      </w:pPr>
      <w:r w:rsidRPr="00B37AE4">
        <w:rPr>
          <w:b/>
          <w:bCs/>
          <w:sz w:val="28"/>
          <w:szCs w:val="28"/>
          <w:lang w:val="en-US"/>
        </w:rPr>
        <w:t xml:space="preserve">AFBV proposals to facilitate identification, access and </w:t>
      </w:r>
    </w:p>
    <w:p w:rsidR="00FE16C3" w:rsidRPr="00B37AE4" w:rsidRDefault="00FE16C3" w:rsidP="00FE16C3">
      <w:pPr>
        <w:spacing w:after="0" w:line="240" w:lineRule="auto"/>
        <w:jc w:val="center"/>
        <w:rPr>
          <w:b/>
          <w:bCs/>
          <w:sz w:val="28"/>
          <w:szCs w:val="28"/>
          <w:lang w:val="en-US"/>
        </w:rPr>
      </w:pPr>
      <w:proofErr w:type="gramStart"/>
      <w:r w:rsidRPr="00B37AE4">
        <w:rPr>
          <w:b/>
          <w:bCs/>
          <w:sz w:val="28"/>
          <w:szCs w:val="28"/>
          <w:lang w:val="en-US"/>
        </w:rPr>
        <w:t>useof</w:t>
      </w:r>
      <w:proofErr w:type="gramEnd"/>
      <w:r w:rsidRPr="00B37AE4">
        <w:rPr>
          <w:b/>
          <w:bCs/>
          <w:sz w:val="28"/>
          <w:szCs w:val="28"/>
          <w:lang w:val="en-US"/>
        </w:rPr>
        <w:t xml:space="preserve"> In</w:t>
      </w:r>
      <w:r w:rsidR="00B37AE4">
        <w:rPr>
          <w:b/>
          <w:bCs/>
          <w:sz w:val="28"/>
          <w:szCs w:val="28"/>
          <w:lang w:val="en-US"/>
        </w:rPr>
        <w:t xml:space="preserve">tellectual </w:t>
      </w:r>
      <w:r w:rsidRPr="00B37AE4">
        <w:rPr>
          <w:b/>
          <w:bCs/>
          <w:sz w:val="28"/>
          <w:szCs w:val="28"/>
          <w:lang w:val="en-US"/>
        </w:rPr>
        <w:t>Property related to NGT</w:t>
      </w:r>
      <w:r w:rsidR="00B37AE4">
        <w:rPr>
          <w:b/>
          <w:bCs/>
          <w:sz w:val="28"/>
          <w:szCs w:val="28"/>
          <w:lang w:val="en-US"/>
        </w:rPr>
        <w:t>s</w:t>
      </w:r>
    </w:p>
    <w:p w:rsidR="00FE16C3" w:rsidRPr="00B37AE4" w:rsidRDefault="00FE16C3" w:rsidP="00FE16C3">
      <w:pPr>
        <w:spacing w:after="0" w:line="240" w:lineRule="auto"/>
        <w:jc w:val="center"/>
        <w:rPr>
          <w:lang w:val="en-US"/>
        </w:rPr>
      </w:pPr>
    </w:p>
    <w:p w:rsidR="00FE16C3" w:rsidRPr="00B37AE4" w:rsidRDefault="00FE16C3" w:rsidP="00FE16C3">
      <w:pPr>
        <w:spacing w:after="0" w:line="240" w:lineRule="auto"/>
        <w:jc w:val="both"/>
        <w:rPr>
          <w:lang w:val="en-US"/>
        </w:rPr>
      </w:pPr>
    </w:p>
    <w:p w:rsidR="0052084E" w:rsidRPr="00B37AE4" w:rsidRDefault="0052084E" w:rsidP="0072022B">
      <w:pPr>
        <w:spacing w:after="0" w:line="240" w:lineRule="auto"/>
        <w:jc w:val="both"/>
        <w:rPr>
          <w:lang w:val="en-US"/>
        </w:rPr>
      </w:pPr>
      <w:r w:rsidRPr="00B37AE4">
        <w:rPr>
          <w:lang w:val="en-US"/>
        </w:rPr>
        <w:t xml:space="preserve">Ongoing work at EU level on the draft regulation of plants derived from New Genomic Techniques (NGT) has revived the debate on the patentability of biotechnological inventions. At the time of publication of its draft NGT regulation on 5 July 2023, the European Commission had indicated its intention to start a study to address stakeholder concerns. </w:t>
      </w:r>
    </w:p>
    <w:p w:rsidR="00FE16C3" w:rsidRPr="00B37AE4" w:rsidRDefault="00FE16C3" w:rsidP="00FE16C3">
      <w:pPr>
        <w:spacing w:after="0" w:line="240" w:lineRule="auto"/>
        <w:jc w:val="both"/>
        <w:rPr>
          <w:lang w:val="en-US"/>
        </w:rPr>
      </w:pPr>
      <w:r w:rsidRPr="00B37AE4">
        <w:rPr>
          <w:lang w:val="en-US"/>
        </w:rPr>
        <w:t>This led A</w:t>
      </w:r>
      <w:r w:rsidR="00B37AE4">
        <w:rPr>
          <w:lang w:val="en-US"/>
        </w:rPr>
        <w:t xml:space="preserve">ssociation </w:t>
      </w:r>
      <w:proofErr w:type="spellStart"/>
      <w:r w:rsidRPr="00B37AE4">
        <w:rPr>
          <w:lang w:val="en-US"/>
        </w:rPr>
        <w:t>F</w:t>
      </w:r>
      <w:r w:rsidR="00B37AE4">
        <w:rPr>
          <w:lang w:val="en-US"/>
        </w:rPr>
        <w:t>rançaise</w:t>
      </w:r>
      <w:proofErr w:type="spellEnd"/>
      <w:r w:rsidR="00B37AE4">
        <w:rPr>
          <w:lang w:val="en-US"/>
        </w:rPr>
        <w:t xml:space="preserve"> des </w:t>
      </w:r>
      <w:r w:rsidRPr="00B37AE4">
        <w:rPr>
          <w:lang w:val="en-US"/>
        </w:rPr>
        <w:t>B</w:t>
      </w:r>
      <w:r w:rsidR="00B37AE4">
        <w:rPr>
          <w:lang w:val="en-US"/>
        </w:rPr>
        <w:t xml:space="preserve">iotechnologies </w:t>
      </w:r>
      <w:proofErr w:type="spellStart"/>
      <w:r w:rsidRPr="00B37AE4">
        <w:rPr>
          <w:lang w:val="en-US"/>
        </w:rPr>
        <w:t>V</w:t>
      </w:r>
      <w:r w:rsidR="00B37AE4">
        <w:rPr>
          <w:lang w:val="en-US"/>
        </w:rPr>
        <w:t>égétales</w:t>
      </w:r>
      <w:proofErr w:type="spellEnd"/>
      <w:r w:rsidRPr="00B37AE4">
        <w:rPr>
          <w:lang w:val="en-US"/>
        </w:rPr>
        <w:t xml:space="preserve"> to carry out an analysis of </w:t>
      </w:r>
      <w:r w:rsidR="00B37AE4">
        <w:rPr>
          <w:lang w:val="en-US"/>
        </w:rPr>
        <w:t xml:space="preserve">intellectual </w:t>
      </w:r>
      <w:r w:rsidRPr="00B37AE4">
        <w:rPr>
          <w:lang w:val="en-US"/>
        </w:rPr>
        <w:t xml:space="preserve">property (IP) in the field of plant breeding in relation to the </w:t>
      </w:r>
      <w:r w:rsidR="00B37AE4">
        <w:rPr>
          <w:lang w:val="en-US"/>
        </w:rPr>
        <w:t xml:space="preserve">introduction </w:t>
      </w:r>
      <w:r w:rsidRPr="00B37AE4">
        <w:rPr>
          <w:lang w:val="en-US"/>
        </w:rPr>
        <w:t xml:space="preserve">of </w:t>
      </w:r>
      <w:r w:rsidR="00B37AE4">
        <w:rPr>
          <w:lang w:val="en-US"/>
        </w:rPr>
        <w:t xml:space="preserve">NGT-derived </w:t>
      </w:r>
      <w:r w:rsidRPr="00B37AE4">
        <w:rPr>
          <w:lang w:val="en-US"/>
        </w:rPr>
        <w:t xml:space="preserve">varieties.  </w:t>
      </w:r>
    </w:p>
    <w:p w:rsidR="00FE16C3" w:rsidRPr="00B37AE4" w:rsidRDefault="00B37AE4" w:rsidP="00FE16C3">
      <w:pPr>
        <w:spacing w:after="0" w:line="240" w:lineRule="auto"/>
        <w:jc w:val="both"/>
        <w:rPr>
          <w:lang w:val="en-US"/>
        </w:rPr>
      </w:pPr>
      <w:r w:rsidRPr="00B37AE4">
        <w:rPr>
          <w:lang w:val="en-US"/>
        </w:rPr>
        <w:t>During</w:t>
      </w:r>
      <w:r w:rsidR="0052084E" w:rsidRPr="00B37AE4">
        <w:rPr>
          <w:lang w:val="en-US"/>
        </w:rPr>
        <w:t xml:space="preserve"> this analysis, AFBV identified </w:t>
      </w:r>
      <w:r>
        <w:rPr>
          <w:lang w:val="en-US"/>
        </w:rPr>
        <w:t xml:space="preserve">a few </w:t>
      </w:r>
      <w:r w:rsidR="0052084E" w:rsidRPr="00B37AE4">
        <w:rPr>
          <w:lang w:val="en-US"/>
        </w:rPr>
        <w:t xml:space="preserve">practical proposals that could be put in place within a reasonable timeframe and contribute to the balanced framework desired by the Commission. </w:t>
      </w:r>
    </w:p>
    <w:p w:rsidR="00FE16C3" w:rsidRPr="00B37AE4" w:rsidRDefault="00FE16C3" w:rsidP="00FE16C3">
      <w:pPr>
        <w:spacing w:after="0" w:line="240" w:lineRule="auto"/>
        <w:jc w:val="both"/>
        <w:rPr>
          <w:lang w:val="en-US"/>
        </w:rPr>
      </w:pPr>
    </w:p>
    <w:p w:rsidR="00FE16C3" w:rsidRPr="00B37AE4" w:rsidRDefault="00FE16C3" w:rsidP="00FE16C3">
      <w:pPr>
        <w:spacing w:after="0" w:line="240" w:lineRule="auto"/>
        <w:jc w:val="both"/>
        <w:rPr>
          <w:lang w:val="en-US"/>
        </w:rPr>
      </w:pPr>
      <w:r w:rsidRPr="00B37AE4">
        <w:rPr>
          <w:lang w:val="en-US"/>
        </w:rPr>
        <w:t>These proposalscover the following areas:</w:t>
      </w:r>
    </w:p>
    <w:p w:rsidR="00FE16C3" w:rsidRPr="00B37AE4" w:rsidRDefault="00FE16C3" w:rsidP="00FE16C3">
      <w:pPr>
        <w:spacing w:after="0" w:line="240" w:lineRule="auto"/>
        <w:jc w:val="both"/>
        <w:rPr>
          <w:lang w:val="en-US"/>
        </w:rPr>
      </w:pPr>
    </w:p>
    <w:p w:rsidR="00FE16C3" w:rsidRPr="00B37AE4" w:rsidRDefault="00B91F87" w:rsidP="00FE16C3">
      <w:pPr>
        <w:pStyle w:val="Paragraphedeliste"/>
        <w:numPr>
          <w:ilvl w:val="0"/>
          <w:numId w:val="1"/>
        </w:numPr>
        <w:spacing w:after="0" w:line="240" w:lineRule="auto"/>
        <w:ind w:left="567" w:hanging="283"/>
        <w:jc w:val="both"/>
        <w:rPr>
          <w:lang w:val="en-US"/>
        </w:rPr>
      </w:pPr>
      <w:r w:rsidRPr="00B37AE4">
        <w:rPr>
          <w:b/>
          <w:bCs/>
          <w:lang w:val="en-US"/>
        </w:rPr>
        <w:t>Improve transparency by</w:t>
      </w:r>
      <w:r w:rsidR="00B37AE4">
        <w:rPr>
          <w:b/>
          <w:bCs/>
          <w:lang w:val="en-US"/>
        </w:rPr>
        <w:t xml:space="preserve">requiring publication of patents covering </w:t>
      </w:r>
      <w:r w:rsidRPr="00B37AE4">
        <w:rPr>
          <w:b/>
          <w:bCs/>
          <w:lang w:val="en-US"/>
        </w:rPr>
        <w:t>a variety</w:t>
      </w:r>
      <w:r w:rsidR="00FE16C3" w:rsidRPr="00B37AE4">
        <w:rPr>
          <w:lang w:val="en-US"/>
        </w:rPr>
        <w:t xml:space="preserve"> and </w:t>
      </w:r>
      <w:r w:rsidR="00B37AE4" w:rsidRPr="00B37AE4">
        <w:rPr>
          <w:lang w:val="en-US"/>
        </w:rPr>
        <w:t>facilitating the search and tracking of plant-related IP in databases.</w:t>
      </w:r>
    </w:p>
    <w:p w:rsidR="00F2516F" w:rsidRPr="00B37AE4" w:rsidRDefault="00F2516F" w:rsidP="00FE16C3">
      <w:pPr>
        <w:pStyle w:val="Paragraphedeliste"/>
        <w:numPr>
          <w:ilvl w:val="0"/>
          <w:numId w:val="1"/>
        </w:numPr>
        <w:spacing w:after="0" w:line="240" w:lineRule="auto"/>
        <w:ind w:left="567" w:hanging="283"/>
        <w:jc w:val="both"/>
        <w:rPr>
          <w:lang w:val="en-US"/>
        </w:rPr>
      </w:pPr>
      <w:r w:rsidRPr="00B37AE4">
        <w:rPr>
          <w:b/>
          <w:bCs/>
          <w:lang w:val="en-US"/>
        </w:rPr>
        <w:t>Promote the creation of a new European platform to make genome editing t</w:t>
      </w:r>
      <w:r w:rsidR="00B37AE4">
        <w:rPr>
          <w:b/>
          <w:bCs/>
          <w:lang w:val="en-US"/>
        </w:rPr>
        <w:t>echnologies</w:t>
      </w:r>
      <w:r w:rsidRPr="00B37AE4">
        <w:rPr>
          <w:b/>
          <w:bCs/>
          <w:lang w:val="en-US"/>
        </w:rPr>
        <w:t xml:space="preserve"> available to all breeders</w:t>
      </w:r>
      <w:r w:rsidR="00B91F87" w:rsidRPr="00B37AE4">
        <w:rPr>
          <w:lang w:val="en-US"/>
        </w:rPr>
        <w:t xml:space="preserve"> on reasonable </w:t>
      </w:r>
      <w:r w:rsidR="00B37AE4" w:rsidRPr="00B37AE4">
        <w:rPr>
          <w:lang w:val="en-US"/>
        </w:rPr>
        <w:t>terms.</w:t>
      </w:r>
    </w:p>
    <w:p w:rsidR="00FE16C3" w:rsidRPr="00B37AE4" w:rsidRDefault="00B91F87" w:rsidP="00FE16C3">
      <w:pPr>
        <w:pStyle w:val="Paragraphedeliste"/>
        <w:numPr>
          <w:ilvl w:val="0"/>
          <w:numId w:val="1"/>
        </w:numPr>
        <w:spacing w:after="0" w:line="240" w:lineRule="auto"/>
        <w:ind w:left="567" w:hanging="283"/>
        <w:jc w:val="both"/>
        <w:rPr>
          <w:lang w:val="en-US"/>
        </w:rPr>
      </w:pPr>
      <w:r w:rsidRPr="00B37AE4">
        <w:rPr>
          <w:b/>
          <w:bCs/>
          <w:lang w:val="en-US"/>
        </w:rPr>
        <w:t xml:space="preserve">Encourage participation in the ILPV and ACLP </w:t>
      </w:r>
      <w:r w:rsidR="00F2516F" w:rsidRPr="00B37AE4">
        <w:rPr>
          <w:b/>
          <w:bCs/>
          <w:lang w:val="en-US"/>
        </w:rPr>
        <w:t xml:space="preserve">licensing platforms </w:t>
      </w:r>
      <w:r w:rsidRPr="00B37AE4">
        <w:rPr>
          <w:b/>
          <w:bCs/>
          <w:lang w:val="en-US"/>
        </w:rPr>
        <w:t xml:space="preserve">and </w:t>
      </w:r>
      <w:r w:rsidR="00B37AE4">
        <w:rPr>
          <w:b/>
          <w:bCs/>
          <w:lang w:val="en-US"/>
        </w:rPr>
        <w:t>incite</w:t>
      </w:r>
      <w:r w:rsidRPr="00B37AE4">
        <w:rPr>
          <w:b/>
          <w:bCs/>
          <w:lang w:val="en-US"/>
        </w:rPr>
        <w:t xml:space="preserve"> the creation of new platforms for species not currently covered </w:t>
      </w:r>
      <w:r w:rsidR="00B37AE4" w:rsidRPr="00B37AE4">
        <w:rPr>
          <w:lang w:val="en-US"/>
        </w:rPr>
        <w:t>to</w:t>
      </w:r>
      <w:r w:rsidR="00FE16C3" w:rsidRPr="00B37AE4">
        <w:rPr>
          <w:lang w:val="en-US"/>
        </w:rPr>
        <w:t xml:space="preserve"> facilitate access to patent licenses in ways </w:t>
      </w:r>
      <w:r w:rsidR="00B37AE4">
        <w:rPr>
          <w:lang w:val="en-US"/>
        </w:rPr>
        <w:t>under acceptable terms and conditions</w:t>
      </w:r>
      <w:r w:rsidR="00B37AE4" w:rsidRPr="00B37AE4">
        <w:rPr>
          <w:lang w:val="en-US"/>
        </w:rPr>
        <w:t>.</w:t>
      </w:r>
    </w:p>
    <w:p w:rsidR="00FE16C3" w:rsidRPr="00B37AE4" w:rsidRDefault="00FE16C3" w:rsidP="00FE16C3">
      <w:pPr>
        <w:pStyle w:val="Paragraphedeliste"/>
        <w:numPr>
          <w:ilvl w:val="0"/>
          <w:numId w:val="1"/>
        </w:numPr>
        <w:spacing w:after="0" w:line="240" w:lineRule="auto"/>
        <w:ind w:left="567" w:hanging="283"/>
        <w:jc w:val="both"/>
        <w:rPr>
          <w:lang w:val="en-US"/>
        </w:rPr>
      </w:pPr>
      <w:r w:rsidRPr="00B37AE4">
        <w:rPr>
          <w:b/>
          <w:bCs/>
          <w:lang w:val="en-US"/>
        </w:rPr>
        <w:t xml:space="preserve">Encourage the introduction of the breeder's exemption for patents in EU Member States that have not yet </w:t>
      </w:r>
      <w:r w:rsidR="00B37AE4">
        <w:rPr>
          <w:b/>
          <w:bCs/>
          <w:lang w:val="en-US"/>
        </w:rPr>
        <w:t xml:space="preserve">adopted it </w:t>
      </w:r>
      <w:r w:rsidR="00B37AE4" w:rsidRPr="00B37AE4">
        <w:rPr>
          <w:b/>
          <w:bCs/>
          <w:lang w:val="en-US"/>
        </w:rPr>
        <w:t>and</w:t>
      </w:r>
      <w:r w:rsidRPr="00B37AE4">
        <w:rPr>
          <w:b/>
          <w:bCs/>
          <w:lang w:val="en-US"/>
        </w:rPr>
        <w:t xml:space="preserve"> adapt or interpret existing legislation</w:t>
      </w:r>
      <w:r w:rsidR="00B91F87" w:rsidRPr="00B37AE4">
        <w:rPr>
          <w:lang w:val="en-US"/>
        </w:rPr>
        <w:t xml:space="preserve"> to clarify that this exemption covers all stages from research to pre-</w:t>
      </w:r>
      <w:proofErr w:type="spellStart"/>
      <w:r w:rsidR="00B91F87" w:rsidRPr="00B37AE4">
        <w:rPr>
          <w:lang w:val="en-US"/>
        </w:rPr>
        <w:t>commercialisation</w:t>
      </w:r>
      <w:proofErr w:type="spellEnd"/>
      <w:r w:rsidR="00B91F87" w:rsidRPr="00B37AE4">
        <w:rPr>
          <w:lang w:val="en-US"/>
        </w:rPr>
        <w:t xml:space="preserve">, including variety registration and pre-launch seed </w:t>
      </w:r>
      <w:r w:rsidR="00B37AE4" w:rsidRPr="00B37AE4">
        <w:rPr>
          <w:lang w:val="en-US"/>
        </w:rPr>
        <w:t>production.</w:t>
      </w:r>
    </w:p>
    <w:p w:rsidR="00E9433A" w:rsidRPr="00B37AE4" w:rsidRDefault="00E9433A" w:rsidP="00FE16C3">
      <w:pPr>
        <w:pStyle w:val="Paragraphedeliste"/>
        <w:numPr>
          <w:ilvl w:val="0"/>
          <w:numId w:val="1"/>
        </w:numPr>
        <w:spacing w:after="0" w:line="240" w:lineRule="auto"/>
        <w:ind w:left="567" w:hanging="283"/>
        <w:jc w:val="both"/>
        <w:rPr>
          <w:lang w:val="en-US"/>
        </w:rPr>
      </w:pPr>
      <w:r w:rsidRPr="00B37AE4">
        <w:rPr>
          <w:lang w:val="en-US"/>
        </w:rPr>
        <w:t xml:space="preserve">When the breeder of a variety cannot commercially exploit it because it is dependent on a patent or another variety, </w:t>
      </w:r>
      <w:r w:rsidRPr="00B37AE4">
        <w:rPr>
          <w:b/>
          <w:bCs/>
          <w:lang w:val="en-US"/>
        </w:rPr>
        <w:t>amend</w:t>
      </w:r>
      <w:r w:rsidR="00B37AE4">
        <w:rPr>
          <w:b/>
          <w:bCs/>
          <w:lang w:val="en-US"/>
        </w:rPr>
        <w:t xml:space="preserve">existing </w:t>
      </w:r>
      <w:r w:rsidR="00B91F87" w:rsidRPr="00B37AE4">
        <w:rPr>
          <w:b/>
          <w:bCs/>
          <w:lang w:val="en-US"/>
        </w:rPr>
        <w:t xml:space="preserve">legislation or clarify the criteria to be met </w:t>
      </w:r>
      <w:r w:rsidR="00B37AE4" w:rsidRPr="00B37AE4">
        <w:rPr>
          <w:b/>
          <w:bCs/>
          <w:lang w:val="en-US"/>
        </w:rPr>
        <w:t>for</w:t>
      </w:r>
      <w:r w:rsidR="00B91F87" w:rsidRPr="00B37AE4">
        <w:rPr>
          <w:b/>
          <w:bCs/>
          <w:lang w:val="en-US"/>
        </w:rPr>
        <w:t xml:space="preserve"> the dependent variety to be </w:t>
      </w:r>
      <w:r w:rsidR="00B37AE4" w:rsidRPr="00B37AE4">
        <w:rPr>
          <w:b/>
          <w:bCs/>
          <w:lang w:val="en-US"/>
        </w:rPr>
        <w:t>commercialized.</w:t>
      </w:r>
    </w:p>
    <w:p w:rsidR="00FE16C3" w:rsidRPr="00B37AE4" w:rsidRDefault="00B91F87" w:rsidP="00FE16C3">
      <w:pPr>
        <w:pStyle w:val="Paragraphedeliste"/>
        <w:numPr>
          <w:ilvl w:val="0"/>
          <w:numId w:val="1"/>
        </w:numPr>
        <w:spacing w:after="0" w:line="240" w:lineRule="auto"/>
        <w:ind w:left="567" w:hanging="283"/>
        <w:jc w:val="both"/>
        <w:rPr>
          <w:lang w:val="en-US"/>
        </w:rPr>
      </w:pPr>
      <w:r w:rsidRPr="00B37AE4">
        <w:rPr>
          <w:b/>
          <w:bCs/>
          <w:lang w:val="en-US"/>
        </w:rPr>
        <w:t>Clarify the opera</w:t>
      </w:r>
      <w:r w:rsidR="00B37AE4">
        <w:rPr>
          <w:b/>
          <w:bCs/>
          <w:lang w:val="en-US"/>
        </w:rPr>
        <w:t>bility</w:t>
      </w:r>
      <w:r w:rsidRPr="00B37AE4">
        <w:rPr>
          <w:b/>
          <w:bCs/>
          <w:lang w:val="en-US"/>
        </w:rPr>
        <w:t xml:space="preserve"> of the farmer's privilege when a variety is covered by several patents and study its possible extension</w:t>
      </w:r>
      <w:r w:rsidR="00906249" w:rsidRPr="00B37AE4">
        <w:rPr>
          <w:lang w:val="en-US"/>
        </w:rPr>
        <w:t xml:space="preserve"> to new species.</w:t>
      </w:r>
    </w:p>
    <w:p w:rsidR="008338DA" w:rsidRPr="00B37AE4" w:rsidRDefault="008338DA" w:rsidP="00FE16C3">
      <w:pPr>
        <w:spacing w:after="0" w:line="240" w:lineRule="auto"/>
        <w:jc w:val="both"/>
        <w:rPr>
          <w:lang w:val="en-US"/>
        </w:rPr>
      </w:pPr>
    </w:p>
    <w:p w:rsidR="009417C6" w:rsidRPr="00B37AE4" w:rsidRDefault="00970A6A" w:rsidP="00FE16C3">
      <w:pPr>
        <w:spacing w:after="0" w:line="240" w:lineRule="auto"/>
        <w:jc w:val="both"/>
        <w:rPr>
          <w:lang w:val="en-US"/>
        </w:rPr>
      </w:pPr>
      <w:r w:rsidRPr="00B37AE4">
        <w:rPr>
          <w:lang w:val="en-US"/>
        </w:rPr>
        <w:t xml:space="preserve">AFBV's detailed proposals can be found on its website: </w:t>
      </w:r>
      <w:hyperlink r:id="rId7" w:history="1">
        <w:r w:rsidR="009417C6" w:rsidRPr="00B37AE4">
          <w:rPr>
            <w:rStyle w:val="Lienhypertexte"/>
            <w:lang w:val="en-US"/>
          </w:rPr>
          <w:t>https://www.biotechnologies-vegetales.com/blog/reglementation/</w:t>
        </w:r>
      </w:hyperlink>
    </w:p>
    <w:p w:rsidR="009417C6" w:rsidRPr="00B37AE4" w:rsidRDefault="009417C6" w:rsidP="009417C6">
      <w:pPr>
        <w:spacing w:after="0" w:line="240" w:lineRule="auto"/>
        <w:jc w:val="both"/>
        <w:rPr>
          <w:rFonts w:ascii="Cambria" w:eastAsia="Cambria" w:hAnsi="Cambria" w:cs="Times New Roman"/>
          <w:b/>
          <w:lang w:val="en-US"/>
        </w:rPr>
      </w:pPr>
    </w:p>
    <w:p w:rsidR="009417C6" w:rsidRPr="00B37AE4" w:rsidRDefault="009417C6" w:rsidP="009417C6">
      <w:pPr>
        <w:spacing w:line="256" w:lineRule="auto"/>
        <w:rPr>
          <w:rFonts w:ascii="Cambria" w:eastAsia="Cambria" w:hAnsi="Cambria" w:cs="Times New Roman"/>
          <w:b/>
          <w:sz w:val="28"/>
          <w:u w:val="single"/>
          <w:lang w:val="en-US"/>
        </w:rPr>
      </w:pPr>
      <w:r w:rsidRPr="00B37AE4">
        <w:rPr>
          <w:rFonts w:ascii="Cambria" w:eastAsia="Cambria" w:hAnsi="Cambria" w:cs="Times New Roman"/>
          <w:b/>
          <w:sz w:val="28"/>
          <w:u w:val="single"/>
          <w:lang w:val="en-US"/>
        </w:rPr>
        <w:t xml:space="preserve">Press contact: Gil </w:t>
      </w:r>
      <w:proofErr w:type="spellStart"/>
      <w:r w:rsidRPr="00B37AE4">
        <w:rPr>
          <w:rFonts w:ascii="Cambria" w:eastAsia="Cambria" w:hAnsi="Cambria" w:cs="Times New Roman"/>
          <w:b/>
          <w:sz w:val="28"/>
          <w:u w:val="single"/>
          <w:lang w:val="en-US"/>
        </w:rPr>
        <w:t>Kressmann</w:t>
      </w:r>
      <w:proofErr w:type="spellEnd"/>
    </w:p>
    <w:p w:rsidR="009417C6" w:rsidRPr="00B37AE4" w:rsidRDefault="00166A18" w:rsidP="009417C6">
      <w:pPr>
        <w:spacing w:line="256" w:lineRule="auto"/>
        <w:rPr>
          <w:rFonts w:ascii="Cambria" w:eastAsia="Cambria" w:hAnsi="Cambria" w:cs="Times New Roman"/>
          <w:lang w:val="en-US"/>
        </w:rPr>
      </w:pPr>
      <w:hyperlink r:id="rId8" w:history="1">
        <w:r w:rsidR="009417C6" w:rsidRPr="00B37AE4">
          <w:rPr>
            <w:rFonts w:ascii="Cambria" w:eastAsia="Cambria" w:hAnsi="Cambria" w:cs="Times New Roman"/>
            <w:b/>
            <w:color w:val="0000FF"/>
            <w:u w:val="single"/>
            <w:lang w:val="en-US"/>
          </w:rPr>
          <w:t>gil.kressmann@wanadoo.fr</w:t>
        </w:r>
      </w:hyperlink>
    </w:p>
    <w:p w:rsidR="00693D81" w:rsidRPr="00B37AE4" w:rsidRDefault="00693D81" w:rsidP="00B37AE4">
      <w:pPr>
        <w:spacing w:line="256" w:lineRule="auto"/>
        <w:rPr>
          <w:lang w:val="en-US"/>
        </w:rPr>
      </w:pPr>
    </w:p>
    <w:sectPr w:rsidR="00693D81" w:rsidRPr="00B37AE4" w:rsidSect="00A6735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2EAA"/>
    <w:multiLevelType w:val="hybridMultilevel"/>
    <w:tmpl w:val="B8F40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rsids>
    <w:rsidRoot w:val="00FE16C3"/>
    <w:rsid w:val="000808A6"/>
    <w:rsid w:val="000B473C"/>
    <w:rsid w:val="00166A18"/>
    <w:rsid w:val="001860FC"/>
    <w:rsid w:val="002252A0"/>
    <w:rsid w:val="0052084E"/>
    <w:rsid w:val="00522C58"/>
    <w:rsid w:val="00693D81"/>
    <w:rsid w:val="0072022B"/>
    <w:rsid w:val="00755D18"/>
    <w:rsid w:val="00771337"/>
    <w:rsid w:val="008338DA"/>
    <w:rsid w:val="00837348"/>
    <w:rsid w:val="00865FBD"/>
    <w:rsid w:val="00906249"/>
    <w:rsid w:val="009417C6"/>
    <w:rsid w:val="0096655E"/>
    <w:rsid w:val="00970A6A"/>
    <w:rsid w:val="0097564E"/>
    <w:rsid w:val="00A234C0"/>
    <w:rsid w:val="00B37AE4"/>
    <w:rsid w:val="00B91F87"/>
    <w:rsid w:val="00C13ED1"/>
    <w:rsid w:val="00C736C8"/>
    <w:rsid w:val="00E9433A"/>
    <w:rsid w:val="00F176F3"/>
    <w:rsid w:val="00F2516F"/>
    <w:rsid w:val="00F57C22"/>
    <w:rsid w:val="00FE16C3"/>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6C3"/>
    <w:pPr>
      <w:spacing w:after="160" w:line="259" w:lineRule="auto"/>
    </w:pPr>
    <w:rPr>
      <w:kern w:val="2"/>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16C3"/>
    <w:pPr>
      <w:ind w:left="720"/>
      <w:contextualSpacing/>
    </w:pPr>
  </w:style>
  <w:style w:type="paragraph" w:styleId="Rvision">
    <w:name w:val="Revision"/>
    <w:hidden/>
    <w:uiPriority w:val="99"/>
    <w:semiHidden/>
    <w:rsid w:val="0052084E"/>
    <w:rPr>
      <w:kern w:val="2"/>
      <w:sz w:val="22"/>
      <w:szCs w:val="22"/>
    </w:rPr>
  </w:style>
  <w:style w:type="character" w:styleId="Lienhypertexte">
    <w:name w:val="Hyperlink"/>
    <w:basedOn w:val="Policepardfaut"/>
    <w:uiPriority w:val="99"/>
    <w:unhideWhenUsed/>
    <w:rsid w:val="009417C6"/>
    <w:rPr>
      <w:color w:val="0000FF" w:themeColor="hyperlink"/>
      <w:u w:val="single"/>
    </w:rPr>
  </w:style>
  <w:style w:type="character" w:customStyle="1" w:styleId="Mentionnonrsolue1">
    <w:name w:val="Mention non résolue1"/>
    <w:basedOn w:val="Policepardfaut"/>
    <w:uiPriority w:val="99"/>
    <w:semiHidden/>
    <w:unhideWhenUsed/>
    <w:rsid w:val="009417C6"/>
    <w:rPr>
      <w:color w:val="605E5C"/>
      <w:shd w:val="clear" w:color="auto" w:fill="E1DFDD"/>
    </w:rPr>
  </w:style>
  <w:style w:type="paragraph" w:styleId="Textedebulles">
    <w:name w:val="Balloon Text"/>
    <w:basedOn w:val="Normal"/>
    <w:link w:val="TextedebullesCar"/>
    <w:uiPriority w:val="99"/>
    <w:semiHidden/>
    <w:unhideWhenUsed/>
    <w:rsid w:val="007713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1337"/>
    <w:rPr>
      <w:rFonts w:ascii="Tahoma" w:hAnsi="Tahoma" w:cs="Tahoma"/>
      <w:kern w:val="2"/>
      <w:sz w:val="16"/>
      <w:szCs w:val="16"/>
    </w:rPr>
  </w:style>
  <w:style w:type="character" w:styleId="Textedelespacerserv">
    <w:name w:val="Placeholder Text"/>
    <w:basedOn w:val="Policepardfaut"/>
    <w:uiPriority w:val="99"/>
    <w:semiHidden/>
    <w:rsid w:val="00B37AE4"/>
    <w:rPr>
      <w:color w:val="666666"/>
    </w:rPr>
  </w:style>
</w:styles>
</file>

<file path=word/webSettings.xml><?xml version="1.0" encoding="utf-8"?>
<w:webSettings xmlns:r="http://schemas.openxmlformats.org/officeDocument/2006/relationships" xmlns:w="http://schemas.openxmlformats.org/wordprocessingml/2006/main">
  <w:divs>
    <w:div w:id="710153439">
      <w:bodyDiv w:val="1"/>
      <w:marLeft w:val="0"/>
      <w:marRight w:val="0"/>
      <w:marTop w:val="0"/>
      <w:marBottom w:val="0"/>
      <w:divBdr>
        <w:top w:val="none" w:sz="0" w:space="0" w:color="auto"/>
        <w:left w:val="none" w:sz="0" w:space="0" w:color="auto"/>
        <w:bottom w:val="none" w:sz="0" w:space="0" w:color="auto"/>
        <w:right w:val="none" w:sz="0" w:space="0" w:color="auto"/>
      </w:divBdr>
    </w:div>
    <w:div w:id="1079518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kressmann@wanadoo.fr" TargetMode="External"/><Relationship Id="rId3" Type="http://schemas.openxmlformats.org/officeDocument/2006/relationships/styles" Target="styles.xml"/><Relationship Id="rId7" Type="http://schemas.openxmlformats.org/officeDocument/2006/relationships/hyperlink" Target="https://www.biotechnologies-vegetales.com/blog/reglemen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DA3B-B1B5-48E3-9A1B-7B30B5C5F2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372</Words>
  <Characters>2049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TEST</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Kressmann</dc:creator>
  <cp:lastModifiedBy>Utilisateur Windows</cp:lastModifiedBy>
  <cp:revision>2</cp:revision>
  <dcterms:created xsi:type="dcterms:W3CDTF">2024-04-19T20:14:00Z</dcterms:created>
  <dcterms:modified xsi:type="dcterms:W3CDTF">2024-04-23T06:36:00Z</dcterms:modified>
</cp:coreProperties>
</file>